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A" w:rsidRPr="00E208BA" w:rsidRDefault="00E208BA" w:rsidP="00E208B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ПРОВЕРКИ И ОЦЕНИВАНИЯ ИТОГОВОГО СОЧИНЕНИЯ (ИЗЛОЖЕНИЯ)</w:t>
      </w:r>
    </w:p>
    <w:bookmarkEnd w:id="0"/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 xml:space="preserve">К проверке по критериям оценивания, разработанным </w:t>
      </w:r>
      <w:proofErr w:type="spellStart"/>
      <w:r w:rsidRPr="00E208BA">
        <w:rPr>
          <w:rFonts w:ascii="Times New Roman" w:eastAsia="Times New Roman" w:hAnsi="Times New Roman" w:cs="Times New Roman"/>
          <w:sz w:val="28"/>
          <w:szCs w:val="28"/>
        </w:rPr>
        <w:t>Рособрнадзором</w:t>
      </w:r>
      <w:proofErr w:type="spellEnd"/>
      <w:r w:rsidRPr="00E208BA">
        <w:rPr>
          <w:rFonts w:ascii="Times New Roman" w:eastAsia="Times New Roman" w:hAnsi="Times New Roman" w:cs="Times New Roman"/>
          <w:sz w:val="28"/>
          <w:szCs w:val="28"/>
        </w:rPr>
        <w:t>, допускаются итоговые сочинения (изложения), соответствующие установленным требованиям.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СОЧИНЕНИЮ: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1. «Объем итогового сочинения»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слов – от 350.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2. «Самостоятельность написания итогового сочинения»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Итоговое сочинение выполняется самостоятельно.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ИЗЛОЖЕНИЮ: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1. «Объем итогового изложения»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Рекомендуемое количество слов – от 200.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Требование № 2. «Самостоятельность написания итогового изложения»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Итоговое изложение выполняется самостоятельно.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Итоговое сочинение (изложение), соответствующее установленным требованиям, оценивается по критериям.</w:t>
      </w:r>
    </w:p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8"/>
        <w:gridCol w:w="4567"/>
      </w:tblGrid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Сочинение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Изложение</w:t>
            </w:r>
          </w:p>
        </w:tc>
      </w:tr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1. Соответствие теме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1. Содержание изложения</w:t>
            </w:r>
          </w:p>
        </w:tc>
      </w:tr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2. Логичность изложения</w:t>
            </w:r>
          </w:p>
        </w:tc>
      </w:tr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Композиция и логика рассуждения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3. Использование элементов стиля исходного текста</w:t>
            </w:r>
          </w:p>
        </w:tc>
      </w:tr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4. Качество письменной речи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08BA" w:rsidRPr="00E208BA" w:rsidTr="002734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eastAsia="Times New Roman" w:hAnsi="Times New Roman" w:cs="Times New Roman"/>
                <w:sz w:val="28"/>
                <w:szCs w:val="28"/>
              </w:rPr>
              <w:t>5. Грамотность</w:t>
            </w:r>
          </w:p>
        </w:tc>
        <w:tc>
          <w:tcPr>
            <w:tcW w:w="0" w:type="auto"/>
            <w:vAlign w:val="center"/>
            <w:hideMark/>
          </w:tcPr>
          <w:p w:rsidR="00E208BA" w:rsidRPr="00E208BA" w:rsidRDefault="00E208BA" w:rsidP="00E2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08BA" w:rsidRPr="00E208BA" w:rsidRDefault="00E208BA" w:rsidP="00E20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8BA">
        <w:rPr>
          <w:rFonts w:ascii="Times New Roman" w:eastAsia="Times New Roman" w:hAnsi="Times New Roman" w:cs="Times New Roman"/>
          <w:sz w:val="28"/>
          <w:szCs w:val="28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2C4036" w:rsidRPr="00E208BA" w:rsidRDefault="002C4036" w:rsidP="00E208BA">
      <w:pPr>
        <w:jc w:val="both"/>
        <w:rPr>
          <w:sz w:val="28"/>
          <w:szCs w:val="28"/>
        </w:rPr>
      </w:pPr>
    </w:p>
    <w:sectPr w:rsidR="002C4036" w:rsidRPr="00E2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8BA"/>
    <w:rsid w:val="002734D9"/>
    <w:rsid w:val="002C4036"/>
    <w:rsid w:val="00E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0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8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208BA"/>
    <w:rPr>
      <w:b/>
      <w:bCs/>
    </w:rPr>
  </w:style>
  <w:style w:type="paragraph" w:styleId="a4">
    <w:name w:val="Normal (Web)"/>
    <w:basedOn w:val="a"/>
    <w:uiPriority w:val="99"/>
    <w:semiHidden/>
    <w:unhideWhenUsed/>
    <w:rsid w:val="00E2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normal-font-size">
    <w:name w:val="has-normal-font-size"/>
    <w:basedOn w:val="a"/>
    <w:rsid w:val="00E2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Company>Grizli777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Елена</cp:lastModifiedBy>
  <cp:revision>3</cp:revision>
  <dcterms:created xsi:type="dcterms:W3CDTF">2025-05-27T08:35:00Z</dcterms:created>
  <dcterms:modified xsi:type="dcterms:W3CDTF">2025-05-30T08:09:00Z</dcterms:modified>
</cp:coreProperties>
</file>